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D17" w:rsidRDefault="00327F86" w:rsidP="0032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аучный сотрудник лаборатории </w:t>
      </w:r>
      <w:r w:rsidR="00B63D17"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>№ 9</w:t>
      </w:r>
    </w:p>
    <w:p w:rsidR="00327F86" w:rsidRPr="00327F86" w:rsidRDefault="00C956B5" w:rsidP="0032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b/>
          <w:sz w:val="24"/>
          <w:szCs w:val="24"/>
        </w:rPr>
        <w:t>Центр биологической регламентации использования пестицидов</w:t>
      </w: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F86" w:rsidRPr="00327F86" w:rsidRDefault="00327F86" w:rsidP="00327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и тематика исследований:</w:t>
      </w:r>
      <w:r w:rsidRPr="003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Разработка научных основ  формирования современного ассортимента химических и биологических средств защиты сельскохозяйственных растений от вредителей для</w:t>
      </w:r>
      <w:r w:rsidRPr="00327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управления их численностью в  </w:t>
      </w:r>
      <w:proofErr w:type="spellStart"/>
      <w:r w:rsidRPr="003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агроэкосистемах</w:t>
      </w:r>
      <w:proofErr w:type="spellEnd"/>
      <w:r w:rsidRPr="003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Изучение негативных откликов  взаимодействия пестицидов с компонентами агробиоценозов: формирование резистентных к ним популяций вредных видов и отрицательное воздействия на энтомофагов. Проведение </w:t>
      </w:r>
      <w:proofErr w:type="spellStart"/>
      <w:r w:rsidRPr="003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экотоксикологического</w:t>
      </w:r>
      <w:proofErr w:type="spellEnd"/>
      <w:r w:rsidRPr="003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мониторинга пестицидов в агроценозах.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должностные обязанности: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экспериментов в рамках направлений деятельности лаборатории </w:t>
      </w:r>
      <w:r w:rsidR="00B63D17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; (2) сбор материала в природе в ходе изучения фитосанитарной обстановки агроценозов; </w:t>
      </w:r>
      <w:proofErr w:type="gramStart"/>
      <w:r w:rsidRPr="00327F86">
        <w:rPr>
          <w:rFonts w:ascii="Times New Roman" w:eastAsia="Times New Roman" w:hAnsi="Times New Roman" w:cs="Times New Roman"/>
          <w:sz w:val="24"/>
          <w:szCs w:val="24"/>
        </w:rPr>
        <w:t>проведение наблюдений и</w:t>
      </w:r>
      <w:bookmarkStart w:id="0" w:name="_GoBack"/>
      <w:bookmarkEnd w:id="0"/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экспериментов, анализ и обобщение их результатов с учетом отечественных и зарубежных данных по теме исследования; (3) разработка методических рекомендаций по регистрационным испытаниям инсектицидов и акарицидов на сельскохозяйственных культурах; (4) составление отчетов по порученному разделу работ; (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>) участие в написании научных статей по полученным результатам для публикации в рецензируемых научных отечественных и зарубежных журналах;</w:t>
      </w:r>
      <w:proofErr w:type="gramEnd"/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>) выступление с докладами на конференциях.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Квалификационные требования: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— ученая степень кандидата </w:t>
      </w:r>
      <w:r w:rsidR="00C956B5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биологических 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>наук  по специальности защита растений;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— владение </w:t>
      </w:r>
      <w:proofErr w:type="spellStart"/>
      <w:r w:rsidRPr="00327F86">
        <w:rPr>
          <w:rFonts w:ascii="Times New Roman" w:eastAsia="Times New Roman" w:hAnsi="Times New Roman" w:cs="Times New Roman"/>
          <w:sz w:val="24"/>
          <w:szCs w:val="24"/>
        </w:rPr>
        <w:t>экотоксикологическими</w:t>
      </w:r>
      <w:proofErr w:type="spellEnd"/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и фенотипическими методами изучения резистентности к инсектицидам разных химических классов в популяциях  колорадского жука  и тлей, повреждающих семенные и продовольственные посадки картофеля;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>— владение методами полевой и лабораторной оценки биологической эффективности инсектицидов и акарицидов на основных сельскохозяйственных культурах;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— владение методами отбора проб сельскохозяйственной продукции и почв для определения динамики разложения и остаточных количеств пестицидов в урожае; 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— владение навыками работы по круглогодичному разведению в лабораторных условиях </w:t>
      </w:r>
      <w:proofErr w:type="gramStart"/>
      <w:r w:rsidRPr="00327F86">
        <w:rPr>
          <w:rFonts w:ascii="Times New Roman" w:eastAsia="Times New Roman" w:hAnsi="Times New Roman" w:cs="Times New Roman"/>
          <w:sz w:val="24"/>
          <w:szCs w:val="24"/>
        </w:rPr>
        <w:t>тест-объектов</w:t>
      </w:r>
      <w:proofErr w:type="gramEnd"/>
      <w:r w:rsidRPr="00327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F86">
        <w:rPr>
          <w:rFonts w:ascii="Times New Roman" w:eastAsia="Times New Roman" w:hAnsi="Times New Roman" w:cs="Times New Roman"/>
          <w:sz w:val="24"/>
          <w:szCs w:val="24"/>
        </w:rPr>
        <w:t>— показатели научной деятельности за последние 5 лет (2015-2020 гг.):</w:t>
      </w:r>
      <w:proofErr w:type="gramEnd"/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>— — соавторство в научных публикациях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>патент</w:t>
      </w:r>
      <w:r w:rsidR="00B63D17">
        <w:rPr>
          <w:rFonts w:ascii="Times New Roman" w:eastAsia="Times New Roman" w:hAnsi="Times New Roman" w:cs="Times New Roman"/>
          <w:sz w:val="24"/>
          <w:szCs w:val="24"/>
        </w:rPr>
        <w:t>ах или иных РИД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F86" w:rsidRPr="00327F86" w:rsidRDefault="00327F86" w:rsidP="0032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>— — личное участие в качестве докладчика в российских или международных научных конференциях:</w:t>
      </w:r>
    </w:p>
    <w:p w:rsidR="00327F86" w:rsidRDefault="00327F86" w:rsidP="0000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— участие в качестве исполнителя или руководителя работ по нескольким договорам со сторонними организациями </w:t>
      </w:r>
      <w:proofErr w:type="gramStart"/>
      <w:r w:rsidRPr="00327F86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27F86">
        <w:rPr>
          <w:rFonts w:ascii="Times New Roman" w:eastAsia="Times New Roman" w:hAnsi="Times New Roman" w:cs="Times New Roman"/>
          <w:sz w:val="24"/>
          <w:szCs w:val="24"/>
        </w:rPr>
        <w:t>или) проекту(</w:t>
      </w:r>
      <w:proofErr w:type="spellStart"/>
      <w:r w:rsidRPr="00327F86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327F86">
        <w:rPr>
          <w:rFonts w:ascii="Times New Roman" w:eastAsia="Times New Roman" w:hAnsi="Times New Roman" w:cs="Times New Roman"/>
          <w:sz w:val="24"/>
          <w:szCs w:val="24"/>
        </w:rPr>
        <w:t>), поддержанным грантами от научных фондов</w:t>
      </w:r>
      <w:r w:rsidR="000018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D17" w:rsidRDefault="00B63D17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личные научные результаты в 2020-2024 гг.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— общее количество опубликованных научных произведений – не менее </w:t>
      </w:r>
      <w:r w:rsidR="000018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с учётом долевого участия;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sz w:val="24"/>
          <w:szCs w:val="24"/>
        </w:rPr>
        <w:t>—личн</w:t>
      </w:r>
      <w:r w:rsidR="00B63D1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выступлени</w:t>
      </w:r>
      <w:r w:rsidR="00B63D1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с доклад</w:t>
      </w:r>
      <w:r w:rsidR="00B63D17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27F86">
        <w:rPr>
          <w:rFonts w:ascii="Times New Roman" w:eastAsia="Times New Roman" w:hAnsi="Times New Roman" w:cs="Times New Roman"/>
          <w:sz w:val="24"/>
          <w:szCs w:val="24"/>
        </w:rPr>
        <w:t xml:space="preserve"> на всероссийских и международных научных конференциях (конгрессах, форумах).</w:t>
      </w: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F86" w:rsidRPr="00327F86" w:rsidRDefault="00327F86" w:rsidP="003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F8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трудового договора (эффективного контракта): 3 года</w:t>
      </w:r>
    </w:p>
    <w:p w:rsidR="00B63D17" w:rsidRPr="00634F4A" w:rsidRDefault="00B63D17" w:rsidP="00B63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F4A">
        <w:rPr>
          <w:rFonts w:ascii="Times New Roman" w:hAnsi="Times New Roman"/>
          <w:b/>
          <w:sz w:val="24"/>
          <w:szCs w:val="24"/>
        </w:rPr>
        <w:t>Дополнительно:</w:t>
      </w:r>
    </w:p>
    <w:p w:rsidR="00B63D17" w:rsidRPr="00634F4A" w:rsidRDefault="00B63D17" w:rsidP="00B63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F4A">
        <w:rPr>
          <w:rFonts w:ascii="Times New Roman" w:hAnsi="Times New Roman"/>
          <w:sz w:val="24"/>
          <w:szCs w:val="24"/>
        </w:rPr>
        <w:lastRenderedPageBreak/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B63D17" w:rsidRPr="00634F4A" w:rsidRDefault="00B63D17" w:rsidP="00B63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F4A">
        <w:rPr>
          <w:rFonts w:ascii="Times New Roman" w:hAnsi="Times New Roman"/>
          <w:sz w:val="24"/>
          <w:szCs w:val="24"/>
        </w:rP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3843AE" w:rsidRDefault="003843AE" w:rsidP="00B63D17">
      <w:pPr>
        <w:autoSpaceDE w:val="0"/>
        <w:autoSpaceDN w:val="0"/>
        <w:adjustRightInd w:val="0"/>
        <w:spacing w:after="0" w:line="240" w:lineRule="auto"/>
      </w:pPr>
    </w:p>
    <w:sectPr w:rsidR="003843AE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6"/>
    <w:rsid w:val="00001875"/>
    <w:rsid w:val="00121F25"/>
    <w:rsid w:val="00327F86"/>
    <w:rsid w:val="003843AE"/>
    <w:rsid w:val="004B5D81"/>
    <w:rsid w:val="00B071FE"/>
    <w:rsid w:val="00B63D17"/>
    <w:rsid w:val="00C956B5"/>
    <w:rsid w:val="00D07C71"/>
    <w:rsid w:val="00D62E27"/>
    <w:rsid w:val="00F14658"/>
    <w:rsid w:val="00F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агроэкотоксикологии</dc:creator>
  <cp:lastModifiedBy>Наталья Белякова</cp:lastModifiedBy>
  <cp:revision>2</cp:revision>
  <dcterms:created xsi:type="dcterms:W3CDTF">2020-03-23T13:34:00Z</dcterms:created>
  <dcterms:modified xsi:type="dcterms:W3CDTF">2020-03-23T13:34:00Z</dcterms:modified>
</cp:coreProperties>
</file>